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92" w:rsidRPr="00A37F92" w:rsidRDefault="007C6D0D" w:rsidP="00A37F92">
      <w:pPr>
        <w:jc w:val="center"/>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町県民税に係る</w:t>
      </w:r>
      <w:r w:rsidR="00A37F92" w:rsidRPr="00A37F92">
        <w:rPr>
          <w:rFonts w:ascii="ＭＳ ゴシック" w:eastAsia="ＭＳ ゴシック" w:hAnsi="ＭＳ ゴシック" w:hint="eastAsia"/>
          <w:sz w:val="32"/>
          <w:szCs w:val="32"/>
        </w:rPr>
        <w:t>上場株式等に係る譲渡損失の繰越控除明細書</w:t>
      </w:r>
    </w:p>
    <w:p w:rsidR="00A37F92" w:rsidRDefault="00A37F92" w:rsidP="00A37F92"/>
    <w:p w:rsidR="00A37F92" w:rsidRDefault="00A37F92" w:rsidP="00A37F92">
      <w:pPr>
        <w:wordWrap w:val="0"/>
        <w:jc w:val="right"/>
      </w:pPr>
      <w:r>
        <w:rPr>
          <w:rFonts w:hint="eastAsia"/>
        </w:rPr>
        <w:t xml:space="preserve">氏名　　　　　　　　　　　　　　</w:t>
      </w:r>
    </w:p>
    <w:p w:rsidR="00A37F92" w:rsidRPr="00F1193E" w:rsidRDefault="00A37F92" w:rsidP="00A37F92">
      <w:pPr>
        <w:wordWrap w:val="0"/>
        <w:jc w:val="right"/>
        <w:rPr>
          <w:sz w:val="16"/>
          <w:szCs w:val="16"/>
          <w:u w:val="single"/>
        </w:rPr>
      </w:pPr>
      <w:r>
        <w:rPr>
          <w:rFonts w:hint="eastAsia"/>
          <w:sz w:val="16"/>
          <w:szCs w:val="16"/>
          <w:u w:val="single"/>
        </w:rPr>
        <w:t xml:space="preserve">　　　　　　　　　　</w:t>
      </w:r>
      <w:r w:rsidRPr="00F1193E">
        <w:rPr>
          <w:rFonts w:hint="eastAsia"/>
          <w:sz w:val="16"/>
          <w:szCs w:val="16"/>
          <w:u w:val="single"/>
        </w:rPr>
        <w:t xml:space="preserve">　　　　　　　　　　　</w:t>
      </w:r>
    </w:p>
    <w:p w:rsidR="00A37F92" w:rsidRDefault="00A37F92" w:rsidP="00A37F92"/>
    <w:p w:rsidR="00A37F92" w:rsidRDefault="00A37F92" w:rsidP="00A37F92">
      <w:pPr>
        <w:ind w:firstLineChars="100" w:firstLine="220"/>
      </w:pPr>
      <w:r>
        <w:rPr>
          <w:rFonts w:hint="eastAsia"/>
        </w:rPr>
        <w:t>本年の３年前</w:t>
      </w:r>
      <w:r w:rsidRPr="007975DF">
        <w:t>までの間に生じた上場株式等に係る譲渡損失の金額で、</w:t>
      </w:r>
      <w:r>
        <w:rPr>
          <w:rFonts w:hint="eastAsia"/>
        </w:rPr>
        <w:t>町</w:t>
      </w:r>
      <w:r w:rsidRPr="007975DF">
        <w:t>民税及び県民税に係る株式等に係る譲渡所得等の金額の計算上引き切れなかった損失の金額があるときは、下の欄に必要な事項を書き入れてください。</w:t>
      </w:r>
    </w:p>
    <w:p w:rsidR="00A37F92" w:rsidRDefault="00A37F92" w:rsidP="00A37F92"/>
    <w:tbl>
      <w:tblPr>
        <w:tblStyle w:val="a7"/>
        <w:tblW w:w="8642" w:type="dxa"/>
        <w:tblLook w:val="04A0" w:firstRow="1" w:lastRow="0" w:firstColumn="1" w:lastColumn="0" w:noHBand="0" w:noVBand="1"/>
      </w:tblPr>
      <w:tblGrid>
        <w:gridCol w:w="1999"/>
        <w:gridCol w:w="2251"/>
        <w:gridCol w:w="2196"/>
        <w:gridCol w:w="2196"/>
      </w:tblGrid>
      <w:tr w:rsidR="00A37F92" w:rsidTr="001A0AB2">
        <w:tc>
          <w:tcPr>
            <w:tcW w:w="1999" w:type="dxa"/>
          </w:tcPr>
          <w:p w:rsidR="00A37F92" w:rsidRDefault="00A37F92" w:rsidP="00033F71">
            <w:r>
              <w:rPr>
                <w:rFonts w:hint="eastAsia"/>
              </w:rPr>
              <w:t>譲渡損失の</w:t>
            </w:r>
          </w:p>
          <w:p w:rsidR="00A37F92" w:rsidRDefault="00A37F92" w:rsidP="00033F71">
            <w:r>
              <w:rPr>
                <w:rFonts w:hint="eastAsia"/>
              </w:rPr>
              <w:t>生じた年分</w:t>
            </w:r>
          </w:p>
        </w:tc>
        <w:tc>
          <w:tcPr>
            <w:tcW w:w="2251" w:type="dxa"/>
          </w:tcPr>
          <w:p w:rsidR="00A37F92" w:rsidRDefault="00A37F92" w:rsidP="00033F71">
            <w:r>
              <w:rPr>
                <w:rFonts w:hint="eastAsia"/>
              </w:rPr>
              <w:t>前年から繰り越された上場株式等に係る譲渡損失の金額</w:t>
            </w:r>
          </w:p>
        </w:tc>
        <w:tc>
          <w:tcPr>
            <w:tcW w:w="2196" w:type="dxa"/>
          </w:tcPr>
          <w:p w:rsidR="00A37F92" w:rsidRDefault="00A37F92" w:rsidP="00033F71">
            <w:r>
              <w:rPr>
                <w:rFonts w:hint="eastAsia"/>
              </w:rPr>
              <w:t>本年分で差し引く</w:t>
            </w:r>
          </w:p>
          <w:p w:rsidR="00A37F92" w:rsidRDefault="00A37F92" w:rsidP="00033F71">
            <w:r>
              <w:rPr>
                <w:rFonts w:hint="eastAsia"/>
              </w:rPr>
              <w:t>上場株式等に係る譲渡損失の金額</w:t>
            </w:r>
          </w:p>
        </w:tc>
        <w:tc>
          <w:tcPr>
            <w:tcW w:w="2196" w:type="dxa"/>
            <w:tcBorders>
              <w:bottom w:val="single" w:sz="4" w:space="0" w:color="auto"/>
            </w:tcBorders>
          </w:tcPr>
          <w:p w:rsidR="00A37F92" w:rsidRDefault="00A37F92" w:rsidP="00033F71">
            <w:r>
              <w:rPr>
                <w:rFonts w:hint="eastAsia"/>
              </w:rPr>
              <w:t>本年分で差し引くことのできなかった</w:t>
            </w:r>
          </w:p>
          <w:p w:rsidR="00A37F92" w:rsidRDefault="00A37F92" w:rsidP="00033F71">
            <w:r>
              <w:rPr>
                <w:rFonts w:hint="eastAsia"/>
              </w:rPr>
              <w:t>上場株式等に係る譲渡損失の金額</w:t>
            </w:r>
          </w:p>
        </w:tc>
      </w:tr>
      <w:tr w:rsidR="00A37F92" w:rsidTr="001A0AB2">
        <w:tc>
          <w:tcPr>
            <w:tcW w:w="1999" w:type="dxa"/>
            <w:vAlign w:val="center"/>
          </w:tcPr>
          <w:p w:rsidR="00A37F92" w:rsidRDefault="00A37F92" w:rsidP="001A0AB2">
            <w:pPr>
              <w:jc w:val="both"/>
            </w:pPr>
            <w:r>
              <w:rPr>
                <w:rFonts w:hint="eastAsia"/>
              </w:rPr>
              <w:t>本年の３年前分</w:t>
            </w:r>
          </w:p>
          <w:p w:rsidR="00A37F92" w:rsidRDefault="001A0AB2" w:rsidP="001A0AB2">
            <w:pPr>
              <w:jc w:val="both"/>
            </w:pPr>
            <w:r>
              <w:rPr>
                <w:rFonts w:hint="eastAsia"/>
              </w:rPr>
              <w:t xml:space="preserve">（　　　</w:t>
            </w:r>
            <w:r w:rsidR="00A37F92">
              <w:rPr>
                <w:rFonts w:hint="eastAsia"/>
              </w:rPr>
              <w:t xml:space="preserve">　年分）</w:t>
            </w:r>
          </w:p>
        </w:tc>
        <w:tc>
          <w:tcPr>
            <w:tcW w:w="2251" w:type="dxa"/>
          </w:tcPr>
          <w:p w:rsidR="00A37F92" w:rsidRDefault="00A37F92" w:rsidP="001A0AB2">
            <w:pPr>
              <w:spacing w:after="0"/>
            </w:pPr>
            <w:r>
              <w:rPr>
                <w:rFonts w:hint="eastAsia"/>
              </w:rPr>
              <w:t>a</w:t>
            </w:r>
          </w:p>
          <w:p w:rsidR="00A37F92" w:rsidRDefault="00A37F92" w:rsidP="001A0AB2">
            <w:pPr>
              <w:spacing w:after="0"/>
              <w:rPr>
                <w:rFonts w:eastAsiaTheme="minorEastAsia"/>
              </w:rPr>
            </w:pPr>
          </w:p>
          <w:p w:rsidR="001A0AB2" w:rsidRPr="001A0AB2" w:rsidRDefault="001A0AB2" w:rsidP="001A0AB2">
            <w:pPr>
              <w:spacing w:after="0"/>
              <w:rPr>
                <w:rFonts w:eastAsiaTheme="minorEastAsia"/>
              </w:rPr>
            </w:pPr>
          </w:p>
          <w:p w:rsidR="00A37F92" w:rsidRDefault="001A0AB2" w:rsidP="001A0AB2">
            <w:pPr>
              <w:spacing w:after="0"/>
            </w:pPr>
            <w:r>
              <w:rPr>
                <w:rFonts w:asciiTheme="minorEastAsia" w:eastAsiaTheme="minorEastAsia" w:hAnsiTheme="minorEastAsia" w:hint="eastAsia"/>
              </w:rPr>
              <w:t>（　　　　　　　）</w:t>
            </w:r>
          </w:p>
        </w:tc>
        <w:tc>
          <w:tcPr>
            <w:tcW w:w="2196" w:type="dxa"/>
          </w:tcPr>
          <w:p w:rsidR="00A37F92" w:rsidRPr="00227C4E" w:rsidRDefault="00227C4E" w:rsidP="001A0AB2">
            <w:pPr>
              <w:spacing w:after="0"/>
              <w:rPr>
                <w:rFonts w:eastAsiaTheme="minorEastAsia"/>
              </w:rPr>
            </w:pPr>
            <w:r>
              <w:rPr>
                <w:rFonts w:eastAsiaTheme="minorEastAsia" w:hint="eastAsia"/>
              </w:rPr>
              <w:t>b</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tr2bl w:val="single" w:sz="4" w:space="0" w:color="auto"/>
            </w:tcBorders>
          </w:tcPr>
          <w:p w:rsidR="00A37F92" w:rsidRPr="002B41A4" w:rsidRDefault="00A37F92" w:rsidP="001A0AB2">
            <w:pPr>
              <w:spacing w:after="0"/>
            </w:pPr>
          </w:p>
        </w:tc>
      </w:tr>
      <w:tr w:rsidR="001A0AB2" w:rsidTr="001A0AB2">
        <w:tc>
          <w:tcPr>
            <w:tcW w:w="1999" w:type="dxa"/>
            <w:vAlign w:val="center"/>
          </w:tcPr>
          <w:p w:rsidR="001A0AB2" w:rsidRDefault="001A0AB2" w:rsidP="001A0AB2">
            <w:pPr>
              <w:jc w:val="both"/>
            </w:pPr>
            <w:r>
              <w:rPr>
                <w:rFonts w:hint="eastAsia"/>
              </w:rPr>
              <w:t>本年の２年前分</w:t>
            </w:r>
          </w:p>
          <w:p w:rsidR="001A0AB2" w:rsidRDefault="001A0AB2" w:rsidP="001A0AB2">
            <w:pPr>
              <w:jc w:val="both"/>
            </w:pPr>
            <w:r>
              <w:rPr>
                <w:rFonts w:hint="eastAsia"/>
              </w:rPr>
              <w:t>（　　　　年分）</w:t>
            </w:r>
          </w:p>
        </w:tc>
        <w:tc>
          <w:tcPr>
            <w:tcW w:w="2251" w:type="dxa"/>
          </w:tcPr>
          <w:p w:rsidR="001A0AB2" w:rsidRDefault="00227C4E" w:rsidP="001A0AB2">
            <w:pPr>
              <w:spacing w:after="0"/>
            </w:pPr>
            <w:r>
              <w:t>c</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Pr="001A0AB2" w:rsidRDefault="00227C4E" w:rsidP="001A0AB2">
            <w:pPr>
              <w:spacing w:after="0"/>
              <w:rPr>
                <w:rFonts w:eastAsiaTheme="minorEastAsia"/>
              </w:rPr>
            </w:pPr>
            <w:r>
              <w:rPr>
                <w:rFonts w:hint="eastAsia"/>
              </w:rPr>
              <w:t>d</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Pr="001A0AB2" w:rsidRDefault="00227C4E" w:rsidP="001A0AB2">
            <w:pPr>
              <w:spacing w:after="0"/>
              <w:rPr>
                <w:rFonts w:eastAsiaTheme="minorEastAsia"/>
              </w:rPr>
            </w:pPr>
            <w:r>
              <w:t>e</w:t>
            </w:r>
            <w:r>
              <w:rPr>
                <w:rFonts w:eastAsiaTheme="minorEastAsia" w:hint="eastAsia"/>
              </w:rPr>
              <w:t xml:space="preserve"> </w:t>
            </w:r>
            <w:r>
              <w:rPr>
                <w:rFonts w:eastAsiaTheme="minorEastAsia"/>
              </w:rPr>
              <w:t xml:space="preserve"> </w:t>
            </w:r>
            <w:r>
              <w:rPr>
                <w:rFonts w:eastAsiaTheme="minorEastAsia" w:hint="eastAsia"/>
              </w:rPr>
              <w:t xml:space="preserve">( </w:t>
            </w:r>
            <w:r>
              <w:t>c - d )</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r>
      <w:tr w:rsidR="001A0AB2" w:rsidTr="001A0AB2">
        <w:tc>
          <w:tcPr>
            <w:tcW w:w="1999" w:type="dxa"/>
            <w:vAlign w:val="center"/>
          </w:tcPr>
          <w:p w:rsidR="001A0AB2" w:rsidRDefault="001A0AB2" w:rsidP="001A0AB2">
            <w:pPr>
              <w:jc w:val="both"/>
            </w:pPr>
            <w:r>
              <w:rPr>
                <w:rFonts w:hint="eastAsia"/>
              </w:rPr>
              <w:t>本年の前年分</w:t>
            </w:r>
          </w:p>
          <w:p w:rsidR="001A0AB2" w:rsidRDefault="001A0AB2" w:rsidP="001A0AB2">
            <w:pPr>
              <w:jc w:val="both"/>
            </w:pPr>
            <w:r>
              <w:rPr>
                <w:rFonts w:hint="eastAsia"/>
              </w:rPr>
              <w:t>（　　　　年分）</w:t>
            </w:r>
          </w:p>
        </w:tc>
        <w:tc>
          <w:tcPr>
            <w:tcW w:w="2251" w:type="dxa"/>
          </w:tcPr>
          <w:p w:rsidR="001A0AB2" w:rsidRPr="00227C4E" w:rsidRDefault="00227C4E" w:rsidP="001A0AB2">
            <w:pPr>
              <w:spacing w:after="0"/>
              <w:rPr>
                <w:rFonts w:eastAsiaTheme="minorEastAsia"/>
              </w:rPr>
            </w:pPr>
            <w:r>
              <w:rPr>
                <w:rFonts w:eastAsiaTheme="minorEastAsia"/>
              </w:rPr>
              <w:t>f</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Pr>
          <w:p w:rsidR="001A0AB2" w:rsidRDefault="00227C4E" w:rsidP="001A0AB2">
            <w:pPr>
              <w:spacing w:after="0"/>
            </w:pPr>
            <w:r>
              <w:t>g</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bottom w:val="single" w:sz="4" w:space="0" w:color="auto"/>
            </w:tcBorders>
          </w:tcPr>
          <w:p w:rsidR="001A0AB2" w:rsidRPr="001A0AB2" w:rsidRDefault="001A0AB2" w:rsidP="001A0AB2">
            <w:pPr>
              <w:spacing w:after="0"/>
              <w:rPr>
                <w:rFonts w:eastAsiaTheme="minorEastAsia"/>
              </w:rPr>
            </w:pPr>
            <w:r>
              <w:t>h</w:t>
            </w:r>
            <w:r w:rsidR="00227C4E">
              <w:rPr>
                <w:rFonts w:eastAsiaTheme="minorEastAsia" w:hint="eastAsia"/>
              </w:rPr>
              <w:t xml:space="preserve"> </w:t>
            </w:r>
            <w:r w:rsidR="00227C4E">
              <w:rPr>
                <w:rFonts w:eastAsiaTheme="minorEastAsia"/>
              </w:rPr>
              <w:t xml:space="preserve"> </w:t>
            </w:r>
            <w:r w:rsidR="00227C4E">
              <w:rPr>
                <w:rFonts w:eastAsiaTheme="minorEastAsia" w:hint="eastAsia"/>
              </w:rPr>
              <w:t xml:space="preserve">( </w:t>
            </w:r>
            <w:r w:rsidR="00227C4E">
              <w:t>f - g )</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r>
      <w:tr w:rsidR="001A0AB2" w:rsidTr="001A0AB2">
        <w:tc>
          <w:tcPr>
            <w:tcW w:w="4250" w:type="dxa"/>
            <w:gridSpan w:val="2"/>
            <w:vAlign w:val="center"/>
          </w:tcPr>
          <w:p w:rsidR="001A0AB2" w:rsidRDefault="001A0AB2" w:rsidP="001A0AB2">
            <w:pPr>
              <w:spacing w:after="0"/>
              <w:jc w:val="both"/>
              <w:rPr>
                <w:rFonts w:eastAsiaTheme="minorEastAsia"/>
              </w:rPr>
            </w:pPr>
            <w:r>
              <w:rPr>
                <w:rFonts w:hint="eastAsia"/>
              </w:rPr>
              <w:t>本年分で差し引く上場株式・配当等に関る譲渡損失の金額の合計額</w:t>
            </w:r>
          </w:p>
          <w:p w:rsidR="001A0AB2" w:rsidRDefault="001A0AB2" w:rsidP="001A0AB2">
            <w:pPr>
              <w:jc w:val="right"/>
            </w:pPr>
            <w:r>
              <w:rPr>
                <w:rFonts w:eastAsiaTheme="minorEastAsia" w:hint="eastAsia"/>
              </w:rPr>
              <w:t xml:space="preserve"> </w:t>
            </w:r>
            <w:r>
              <w:rPr>
                <w:rFonts w:hint="eastAsia"/>
              </w:rPr>
              <w:t>（</w:t>
            </w:r>
            <w:r>
              <w:rPr>
                <w:rFonts w:eastAsiaTheme="minorEastAsia" w:hint="eastAsia"/>
              </w:rPr>
              <w:t xml:space="preserve"> </w:t>
            </w:r>
            <w:r w:rsidR="00227C4E">
              <w:rPr>
                <w:rFonts w:eastAsiaTheme="minorEastAsia" w:hint="eastAsia"/>
              </w:rPr>
              <w:t>b</w:t>
            </w:r>
            <w:r>
              <w:t xml:space="preserve"> </w:t>
            </w:r>
            <w:r>
              <w:rPr>
                <w:rFonts w:hint="eastAsia"/>
              </w:rPr>
              <w:t>+</w:t>
            </w:r>
            <w:r>
              <w:t xml:space="preserve"> </w:t>
            </w:r>
            <w:r w:rsidR="00227C4E">
              <w:rPr>
                <w:rFonts w:hint="eastAsia"/>
              </w:rPr>
              <w:t>d</w:t>
            </w:r>
            <w:r>
              <w:t xml:space="preserve"> </w:t>
            </w:r>
            <w:r>
              <w:rPr>
                <w:rFonts w:hint="eastAsia"/>
              </w:rPr>
              <w:t>+</w:t>
            </w:r>
            <w:r>
              <w:t xml:space="preserve"> </w:t>
            </w:r>
            <w:r w:rsidR="00227C4E">
              <w:rPr>
                <w:rFonts w:hint="eastAsia"/>
              </w:rPr>
              <w:t>g</w:t>
            </w:r>
            <w:r>
              <w:t xml:space="preserve"> ）</w:t>
            </w:r>
          </w:p>
        </w:tc>
        <w:tc>
          <w:tcPr>
            <w:tcW w:w="2196" w:type="dxa"/>
          </w:tcPr>
          <w:p w:rsidR="001A0AB2" w:rsidRDefault="001A0AB2" w:rsidP="001A0AB2">
            <w:pPr>
              <w:spacing w:after="0"/>
            </w:pPr>
            <w:r>
              <w:rPr>
                <w:rFonts w:hint="eastAsia"/>
              </w:rPr>
              <w:t>i</w:t>
            </w:r>
          </w:p>
          <w:p w:rsidR="001A0AB2" w:rsidRDefault="001A0AB2" w:rsidP="001A0AB2">
            <w:pPr>
              <w:spacing w:after="0"/>
              <w:rPr>
                <w:rFonts w:eastAsiaTheme="minorEastAsia"/>
              </w:rPr>
            </w:pPr>
          </w:p>
          <w:p w:rsidR="001A0AB2" w:rsidRPr="001A0AB2" w:rsidRDefault="001A0AB2" w:rsidP="001A0AB2">
            <w:pPr>
              <w:spacing w:after="0"/>
              <w:rPr>
                <w:rFonts w:eastAsiaTheme="minorEastAsia"/>
              </w:rPr>
            </w:pPr>
          </w:p>
          <w:p w:rsidR="001A0AB2" w:rsidRDefault="001A0AB2" w:rsidP="001A0AB2">
            <w:pPr>
              <w:spacing w:after="0"/>
            </w:pPr>
            <w:r>
              <w:rPr>
                <w:rFonts w:asciiTheme="minorEastAsia" w:eastAsiaTheme="minorEastAsia" w:hAnsiTheme="minorEastAsia" w:hint="eastAsia"/>
              </w:rPr>
              <w:t>（　　　　　　　）</w:t>
            </w:r>
          </w:p>
        </w:tc>
        <w:tc>
          <w:tcPr>
            <w:tcW w:w="2196" w:type="dxa"/>
            <w:tcBorders>
              <w:tl2br w:val="nil"/>
              <w:tr2bl w:val="single" w:sz="4" w:space="0" w:color="auto"/>
            </w:tcBorders>
          </w:tcPr>
          <w:p w:rsidR="001A0AB2" w:rsidRDefault="001A0AB2" w:rsidP="001A0AB2"/>
        </w:tc>
      </w:tr>
      <w:tr w:rsidR="00F43676" w:rsidTr="001A0AB2">
        <w:tc>
          <w:tcPr>
            <w:tcW w:w="6446" w:type="dxa"/>
            <w:gridSpan w:val="3"/>
          </w:tcPr>
          <w:p w:rsidR="00F43676" w:rsidRDefault="00F43676" w:rsidP="00F43676">
            <w:r>
              <w:rPr>
                <w:rFonts w:hint="eastAsia"/>
              </w:rPr>
              <w:t>翌年分以後に繰り越される</w:t>
            </w:r>
          </w:p>
          <w:p w:rsidR="00F43676" w:rsidRDefault="00F43676" w:rsidP="00F43676">
            <w:r>
              <w:rPr>
                <w:rFonts w:hint="eastAsia"/>
              </w:rPr>
              <w:t xml:space="preserve">上場株式等に係る譲渡損失の金額　</w:t>
            </w:r>
          </w:p>
          <w:p w:rsidR="00F43676" w:rsidRDefault="00F43676" w:rsidP="00F43676">
            <w:pPr>
              <w:pStyle w:val="a8"/>
              <w:ind w:leftChars="0"/>
            </w:pPr>
            <w:r>
              <w:t xml:space="preserve">( e </w:t>
            </w:r>
            <w:r>
              <w:rPr>
                <w:rFonts w:hint="eastAsia"/>
              </w:rPr>
              <w:t>+</w:t>
            </w:r>
            <w:r>
              <w:t xml:space="preserve"> </w:t>
            </w:r>
            <w:r>
              <w:rPr>
                <w:rFonts w:hint="eastAsia"/>
              </w:rPr>
              <w:t>h +</w:t>
            </w:r>
            <w:r>
              <w:t xml:space="preserve"> I </w:t>
            </w:r>
            <w:r>
              <w:rPr>
                <w:rFonts w:hint="eastAsia"/>
              </w:rPr>
              <w:t>町県民税申告書の繰越譲渡所得額）</w:t>
            </w:r>
          </w:p>
        </w:tc>
        <w:tc>
          <w:tcPr>
            <w:tcW w:w="2196" w:type="dxa"/>
          </w:tcPr>
          <w:p w:rsidR="00F43676" w:rsidRPr="001A0AB2" w:rsidRDefault="00F43676" w:rsidP="00F43676">
            <w:pPr>
              <w:spacing w:after="0"/>
              <w:rPr>
                <w:rFonts w:eastAsiaTheme="minorEastAsia"/>
              </w:rPr>
            </w:pPr>
            <w:r>
              <w:rPr>
                <w:rFonts w:eastAsiaTheme="minorEastAsia"/>
              </w:rPr>
              <w:t>j</w:t>
            </w:r>
          </w:p>
          <w:p w:rsidR="00F43676" w:rsidRDefault="00F43676" w:rsidP="00F43676">
            <w:pPr>
              <w:spacing w:after="0"/>
              <w:rPr>
                <w:rFonts w:eastAsiaTheme="minorEastAsia"/>
              </w:rPr>
            </w:pPr>
          </w:p>
          <w:p w:rsidR="00F43676" w:rsidRPr="001A0AB2" w:rsidRDefault="00F43676" w:rsidP="00F43676">
            <w:pPr>
              <w:spacing w:after="0"/>
              <w:rPr>
                <w:rFonts w:eastAsiaTheme="minorEastAsia"/>
              </w:rPr>
            </w:pPr>
          </w:p>
          <w:p w:rsidR="00F43676" w:rsidRDefault="00F43676" w:rsidP="00F43676">
            <w:pPr>
              <w:spacing w:after="0"/>
            </w:pPr>
            <w:r>
              <w:rPr>
                <w:rFonts w:asciiTheme="minorEastAsia" w:eastAsiaTheme="minorEastAsia" w:hAnsiTheme="minorEastAsia" w:hint="eastAsia"/>
              </w:rPr>
              <w:t>（　　　　　　　）</w:t>
            </w:r>
          </w:p>
        </w:tc>
      </w:tr>
    </w:tbl>
    <w:p w:rsidR="00A37F92" w:rsidRPr="001A0AB2" w:rsidRDefault="001A0AB2" w:rsidP="001A0AB2">
      <w:pPr>
        <w:ind w:rightChars="590" w:right="1298" w:firstLineChars="100" w:firstLine="220"/>
        <w:rPr>
          <w:rFonts w:eastAsiaTheme="minorEastAsia"/>
        </w:rPr>
      </w:pPr>
      <w:r>
        <w:rPr>
          <w:rFonts w:asciiTheme="minorEastAsia" w:eastAsiaTheme="minorEastAsia" w:hAnsiTheme="minorEastAsia" w:hint="eastAsia"/>
        </w:rPr>
        <w:t>町県民税の申告に係る金額を上段に、所得税の確定申告に係る金額を下段にカッコ書きで記入してください。</w:t>
      </w:r>
    </w:p>
    <w:p w:rsidR="00A37F92" w:rsidRPr="00A37F92" w:rsidRDefault="00A37F92">
      <w:pPr>
        <w:spacing w:after="0"/>
        <w:ind w:right="28"/>
        <w:jc w:val="right"/>
      </w:pPr>
    </w:p>
    <w:sectPr w:rsidR="00A37F92" w:rsidRPr="00A37F92" w:rsidSect="001A0AB2">
      <w:pgSz w:w="11900" w:h="16840"/>
      <w:pgMar w:top="1440" w:right="915"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A4" w:rsidRDefault="004B61A4" w:rsidP="00DB7FEE">
      <w:pPr>
        <w:spacing w:after="0" w:line="240" w:lineRule="auto"/>
      </w:pPr>
      <w:r>
        <w:separator/>
      </w:r>
    </w:p>
  </w:endnote>
  <w:endnote w:type="continuationSeparator" w:id="0">
    <w:p w:rsidR="004B61A4" w:rsidRDefault="004B61A4" w:rsidP="00DB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A4" w:rsidRDefault="004B61A4" w:rsidP="00DB7FEE">
      <w:pPr>
        <w:spacing w:after="0" w:line="240" w:lineRule="auto"/>
      </w:pPr>
      <w:r>
        <w:separator/>
      </w:r>
    </w:p>
  </w:footnote>
  <w:footnote w:type="continuationSeparator" w:id="0">
    <w:p w:rsidR="004B61A4" w:rsidRDefault="004B61A4" w:rsidP="00DB7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C4C82"/>
    <w:multiLevelType w:val="hybridMultilevel"/>
    <w:tmpl w:val="8916B6DA"/>
    <w:lvl w:ilvl="0" w:tplc="6750F9C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1CD1016"/>
    <w:multiLevelType w:val="hybridMultilevel"/>
    <w:tmpl w:val="E482E208"/>
    <w:lvl w:ilvl="0" w:tplc="88BAB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8E"/>
    <w:rsid w:val="001A0AB2"/>
    <w:rsid w:val="00227C4E"/>
    <w:rsid w:val="002E4023"/>
    <w:rsid w:val="003731BC"/>
    <w:rsid w:val="004B61A4"/>
    <w:rsid w:val="00633D7F"/>
    <w:rsid w:val="007C6D0D"/>
    <w:rsid w:val="007C6DC6"/>
    <w:rsid w:val="007D2941"/>
    <w:rsid w:val="00A0114A"/>
    <w:rsid w:val="00A37F92"/>
    <w:rsid w:val="00AC358E"/>
    <w:rsid w:val="00B46F33"/>
    <w:rsid w:val="00CC0041"/>
    <w:rsid w:val="00D71459"/>
    <w:rsid w:val="00D97287"/>
    <w:rsid w:val="00DB7FEE"/>
    <w:rsid w:val="00E5404F"/>
    <w:rsid w:val="00F4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C10459B-C4E0-4996-B4CE-4193B9F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69" w:lineRule="auto"/>
      <w:ind w:left="10" w:right="396" w:hanging="10"/>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line="265" w:lineRule="auto"/>
      <w:ind w:left="161" w:hanging="10"/>
      <w:outlineLvl w:val="1"/>
    </w:pPr>
    <w:rPr>
      <w:rFonts w:ascii="ＭＳ 明朝" w:eastAsia="ＭＳ 明朝" w:hAnsi="ＭＳ 明朝" w:cs="ＭＳ 明朝"/>
      <w:color w:val="000000"/>
      <w:sz w:val="22"/>
    </w:rPr>
  </w:style>
  <w:style w:type="paragraph" w:styleId="3">
    <w:name w:val="heading 3"/>
    <w:next w:val="a"/>
    <w:link w:val="30"/>
    <w:uiPriority w:val="9"/>
    <w:unhideWhenUsed/>
    <w:qFormat/>
    <w:pPr>
      <w:keepNext/>
      <w:keepLines/>
      <w:spacing w:line="259" w:lineRule="auto"/>
      <w:ind w:left="708"/>
      <w:jc w:val="center"/>
      <w:outlineLvl w:val="2"/>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16"/>
    </w:rPr>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DB7FEE"/>
    <w:pPr>
      <w:tabs>
        <w:tab w:val="center" w:pos="4252"/>
        <w:tab w:val="right" w:pos="8504"/>
      </w:tabs>
      <w:snapToGrid w:val="0"/>
    </w:pPr>
  </w:style>
  <w:style w:type="character" w:customStyle="1" w:styleId="a4">
    <w:name w:val="ヘッダー (文字)"/>
    <w:basedOn w:val="a0"/>
    <w:link w:val="a3"/>
    <w:uiPriority w:val="99"/>
    <w:rsid w:val="00DB7FEE"/>
    <w:rPr>
      <w:rFonts w:ascii="Calibri" w:eastAsia="Calibri" w:hAnsi="Calibri" w:cs="Calibri"/>
      <w:color w:val="000000"/>
      <w:sz w:val="22"/>
    </w:rPr>
  </w:style>
  <w:style w:type="paragraph" w:styleId="a5">
    <w:name w:val="footer"/>
    <w:basedOn w:val="a"/>
    <w:link w:val="a6"/>
    <w:uiPriority w:val="99"/>
    <w:unhideWhenUsed/>
    <w:rsid w:val="00DB7FEE"/>
    <w:pPr>
      <w:tabs>
        <w:tab w:val="center" w:pos="4252"/>
        <w:tab w:val="right" w:pos="8504"/>
      </w:tabs>
      <w:snapToGrid w:val="0"/>
    </w:pPr>
  </w:style>
  <w:style w:type="character" w:customStyle="1" w:styleId="a6">
    <w:name w:val="フッター (文字)"/>
    <w:basedOn w:val="a0"/>
    <w:link w:val="a5"/>
    <w:uiPriority w:val="99"/>
    <w:rsid w:val="00DB7FEE"/>
    <w:rPr>
      <w:rFonts w:ascii="Calibri" w:eastAsia="Calibri" w:hAnsi="Calibri" w:cs="Calibri"/>
      <w:color w:val="000000"/>
      <w:sz w:val="22"/>
    </w:rPr>
  </w:style>
  <w:style w:type="table" w:styleId="a7">
    <w:name w:val="Table Grid"/>
    <w:basedOn w:val="a1"/>
    <w:uiPriority w:val="39"/>
    <w:rsid w:val="007D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7F92"/>
    <w:pPr>
      <w:widowControl w:val="0"/>
      <w:spacing w:after="0" w:line="240" w:lineRule="auto"/>
      <w:ind w:leftChars="400" w:left="840"/>
      <w:jc w:val="both"/>
    </w:pPr>
    <w:rPr>
      <w:rFonts w:asciiTheme="minorHAnsi" w:eastAsiaTheme="minorEastAsia" w:hAnsiTheme="minorHAnsi" w:cstheme="minorBidi"/>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58EE-0169-4F5C-A05F-B21383E6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種村　洸一</cp:lastModifiedBy>
  <cp:revision>11</cp:revision>
  <dcterms:created xsi:type="dcterms:W3CDTF">2019-11-26T06:20:00Z</dcterms:created>
  <dcterms:modified xsi:type="dcterms:W3CDTF">2023-10-31T06:43:00Z</dcterms:modified>
</cp:coreProperties>
</file>